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8e7016cd3d65de07d106e5eede4087d22acd1f"/>
    <w:p>
      <w:pPr>
        <w:pStyle w:val="Heading3"/>
      </w:pPr>
      <w:r>
        <w:t xml:space="preserve">График отчетов участковых уполномоченных полиции ОМВД России по району Ясенево г. Москвы перед населением за 2022 год</w:t>
      </w:r>
    </w:p>
    <w:p>
      <w:pPr>
        <w:pStyle w:val="FirstParagraph"/>
      </w:pPr>
      <w:r>
        <w:t xml:space="preserve">24.01.2023</w:t>
      </w:r>
    </w:p>
    <w:p>
      <w:pPr>
        <w:pStyle w:val="BodyText"/>
      </w:pPr>
      <w:r>
        <w:drawing>
          <wp:inline>
            <wp:extent cx="5334000" cy="34014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yasenevo.mos.ru/www/upload/medialibrary/361/k3cozrvnoitg0nb5gcxvq9r6vvo6f039/grafik-otchetov-UUP-pered-naseleniem-za-2022-god-_2023_1_page_000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14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http://yasenevo.mos.ru/atc/detail/11364849.html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Ясенево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648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yasenevo.mos.ru" TargetMode="External" /><Relationship Type="http://schemas.openxmlformats.org/officeDocument/2006/relationships/hyperlink" Id="rId23" Target="http://yasenevo.mos.ru/atc/detail/113648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2025-04-22T09:51:42Z</dcterms:created>
  <dcterms:modified xsi:type="dcterms:W3CDTF">2025-04-22T09:51:42Z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