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51290b19b570c49cf26dd04d37fed381ade43"/>
    <w:p>
      <w:pPr>
        <w:pStyle w:val="Heading3"/>
      </w:pPr>
      <w:r>
        <w:t xml:space="preserve">Полицейские района Ясенево выявили факт нарушения миграционного законодательства</w:t>
      </w:r>
    </w:p>
    <w:p>
      <w:pPr>
        <w:pStyle w:val="FirstParagraph"/>
      </w:pPr>
      <w:r>
        <w:t xml:space="preserve">06.02.2023</w:t>
      </w:r>
    </w:p>
    <w:p>
      <w:pPr>
        <w:pStyle w:val="BodyText"/>
      </w:pPr>
      <w:r>
        <w:rPr>
          <w:iCs/>
          <w:i/>
        </w:rPr>
        <w:t xml:space="preserve">Участковые уполномоченные полиции ОМВД России по району Ясенево задержали подозреваемую в фиктивной постановке иностранных граждан на миграционный учет.</w:t>
      </w:r>
    </w:p>
    <w:p>
      <w:pPr>
        <w:pStyle w:val="BodyText"/>
      </w:pPr>
      <w:r>
        <w:t xml:space="preserve">Установлено, что 52-летняя местная жительница незаконно зарегистрировала в жилом помещении, а именно, в своей квартире на Литовском бульваре 12 иностранных граждан, при этом она заведомо знала, что фактически проживать по данному адресу приезжие не будут.</w:t>
      </w:r>
    </w:p>
    <w:p>
      <w:pPr>
        <w:pStyle w:val="BodyText"/>
      </w:pPr>
      <w:r>
        <w:t xml:space="preserve">Таким образом, своими умышленными действиями женщина создала условия для незаконного пребывания иностранного гражданина на территории Российской Федерации.</w:t>
      </w:r>
    </w:p>
    <w:p>
      <w:pPr>
        <w:pStyle w:val="BodyText"/>
      </w:pPr>
      <w:r>
        <w:t xml:space="preserve">Дознанием ОМВД России по району Ясенево возбуждено уголовное дело по признакам преступления, предусмотренного статьей 322.3 УК РФ «Фиктивная постановка на учет иностранного гражданина или лица без гражданства по месту пребывания в Российской Федерации». В отношении подозреваемой избрана мера принуждения в виде обязательства о явке.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http://yasenevo.mos.ru/atc/detail/11392360.html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3923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3923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2025-04-09T02:22:21Z</dcterms:created>
  <dcterms:modified xsi:type="dcterms:W3CDTF">2025-04-09T02:22:21Z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