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dcca93a7ce7864fae2a8f529b0dae8e7b2398"/>
    <w:p>
      <w:pPr>
        <w:pStyle w:val="Heading3"/>
      </w:pPr>
      <w:r>
        <w:t xml:space="preserve">Сотрудники Госавтоинспекции юго-запада столицы задержали нетрезвого водителя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юго-запада Москвы задержан водитель, подозреваемый в управлении транспортным средством в состоянии опьянения.</w:t>
      </w:r>
    </w:p>
    <w:p>
      <w:pPr>
        <w:pStyle w:val="BodyText"/>
      </w:pPr>
      <w:r>
        <w:t xml:space="preserve">Во время несения службы на Новобутовской улице инспекторы ДПС остановили для проверки документов автомобиль марки «БМВ». Управлявший иномаркой местный житель по внешним признакам находился в состоянии опьянения, у него наблюдалось резкое изменение окраски кожных покровов лица, а также он невнятно разговаривал.</w:t>
      </w:r>
    </w:p>
    <w:p>
      <w:pPr>
        <w:pStyle w:val="BodyText"/>
      </w:pPr>
      <w:r>
        <w:t xml:space="preserve">В ходе проведения проверки полицейские установили, что мужчина ранее уже привлекался к административной ответственности в сентябре 2020 года за аналогичное правонарушение и был лишен права управления транспортным средством на срок 1 год 6 месяцев.</w:t>
      </w:r>
    </w:p>
    <w:p>
      <w:pPr>
        <w:pStyle w:val="BodyText"/>
      </w:pPr>
      <w:r>
        <w:t xml:space="preserve">Отделом дознания УВД по ЮЗАО ГУ МВД России по г. Москве возбуждено уголовное дело по признакам преступления, предусмотренного частью 1 статьи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http://yasenevo.mos.ru/atc/detail/11451846.html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51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51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2025-04-12T01:51:42Z</dcterms:created>
  <dcterms:modified xsi:type="dcterms:W3CDTF">2025-04-12T01:51:42Z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