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ef8d111b818f51392df6bc43d4527a3246d83"/>
    <w:p>
      <w:pPr>
        <w:pStyle w:val="Heading3"/>
      </w:pPr>
      <w:r>
        <w:t xml:space="preserve">Оперативники ОМВД России по району Зюзино задержали подозреваемого в краже</w:t>
      </w:r>
    </w:p>
    <w:p>
      <w:pPr>
        <w:pStyle w:val="FirstParagraph"/>
      </w:pPr>
      <w:r>
        <w:t xml:space="preserve">29.05.2023</w:t>
      </w:r>
    </w:p>
    <w:p>
      <w:pPr>
        <w:pStyle w:val="BodyText"/>
      </w:pPr>
      <w:r>
        <w:rPr>
          <w:iCs/>
          <w:i/>
        </w:rPr>
        <w:t xml:space="preserve">Сотрудники уголовного розыска ОМВД России по району Зюзино задержали 27-летнего подозреваемого в краже с банковской карты.</w:t>
      </w:r>
    </w:p>
    <w:p>
      <w:pPr>
        <w:pStyle w:val="BodyText"/>
      </w:pPr>
      <w:r>
        <w:t xml:space="preserve">Установлено, что 76-летняя пенсионерка обратилась к сотруднику салона связи в микрорайоне Северное Чертаново с целью установки настроек на ее мобильном телефоне. Воспользовавшись доверием женщины, злоумышленник зашел в приложение мобильного банка и осуществил оплату счета своего мобильного телефона с ее банковской карты на сумму 4,5 тысячи рублей.</w:t>
      </w:r>
    </w:p>
    <w:p>
      <w:pPr>
        <w:pStyle w:val="BodyText"/>
      </w:pPr>
      <w:r>
        <w:t xml:space="preserve">В результате проведенных оперативно-розыскных мероприятий сотрудниками полиции установлен и задержан по месту жительства подозреваемый – 27-летний житель Московской области.</w:t>
      </w:r>
    </w:p>
    <w:p>
      <w:pPr>
        <w:pStyle w:val="BodyText"/>
      </w:pPr>
      <w:r>
        <w:t xml:space="preserve">Следствием ОМВД России по району Зюзино возбуждено уголовное дело по признакам преступления, предусмотренного частью 3 статьи 158 УК РФ «Кража». В отношении подозреваемого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http://yasenevo.mos.ru/atc/detail/11614623.html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1614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1614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2025-04-09T02:27:19Z</dcterms:created>
  <dcterms:modified xsi:type="dcterms:W3CDTF">2025-04-09T02:27:19Z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