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33b4227260d5dde29311497fbb756900493e6"/>
    <w:p>
      <w:pPr>
        <w:pStyle w:val="Heading3"/>
      </w:pPr>
      <w:r>
        <w:t xml:space="preserve">В Москве к концу года планируют завершить проходку тоннелей БКЛ</w:t>
      </w:r>
    </w:p>
    <w:p>
      <w:pPr>
        <w:pStyle w:val="FirstParagraph"/>
      </w:pPr>
      <w:r>
        <w:t xml:space="preserve">03.06.2021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завершение проходки тоннелей Большой кольцевой линии метро и открытие 10 станций запланированы до конца года.</w:t>
      </w:r>
    </w:p>
    <w:p>
      <w:pPr>
        <w:pStyle w:val="BodyText"/>
      </w:pPr>
      <w:r>
        <w:t xml:space="preserve">На сегодняшний день проходка тоннелей выполнена на 95%, а общая строительная готовность объекта составляет 74%. Открытие новых станций станет толчком для развития Мневниковской поймы, обеспечит новыми транспортными маршрутами жителей ближайших районов, а также соединит север и северо-запад города.</w:t>
      </w:r>
    </w:p>
    <w:p>
      <w:pPr>
        <w:pStyle w:val="BodyText"/>
      </w:pPr>
      <w:r>
        <w:t xml:space="preserve">На станции «Кунцевская» западного участка БКЛ будет сформирован крупный транспортно-пересадочный узел, который объединит три линии метро — БКЛ, Филевскую и Арбатско-Покровскую, МЦД и наземный городской транспорт. Готовность станции составляет 80%.</w:t>
      </w:r>
    </w:p>
    <w:p>
      <w:pPr>
        <w:pStyle w:val="BodyText"/>
      </w:pPr>
      <w:r>
        <w:t xml:space="preserve">А станция «Давыдково» юго-западного участка БКЛ готова на 65%. Здесь идут отделочные работы и начался монтаж инженерных систем.</w:t>
      </w:r>
    </w:p>
    <w:p>
      <w:pPr>
        <w:pStyle w:val="BodyText"/>
      </w:pPr>
      <w:r>
        <w:t xml:space="preserve">Напомним, что длина кольца составит 70 км, на нем будет 31 станция и три электродепо. По протяженности БКЛ обгонит сегодняшнего лидера – второе кольцо пекинского метро, длина которого составляет 57 км.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http://yasenevo.mos.ru/presscenter/news/detail/10002924.html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0002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0002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2025-08-06T02:10:37Z</dcterms:created>
  <dcterms:modified xsi:type="dcterms:W3CDTF">2025-08-06T02:10:37Z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