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6acbf8824feb4c750d242edb3f86d07fe896fd"/>
    <w:p>
      <w:pPr>
        <w:pStyle w:val="Heading3"/>
      </w:pPr>
      <w:r>
        <w:t xml:space="preserve">Жителям района Ясенево дали советы по безопасности летом</w:t>
      </w:r>
    </w:p>
    <w:p>
      <w:pPr>
        <w:pStyle w:val="FirstParagraph"/>
      </w:pPr>
      <w:r>
        <w:t xml:space="preserve">24.06.2021</w:t>
      </w:r>
    </w:p>
    <w:p>
      <w:pPr>
        <w:pStyle w:val="BodyText"/>
      </w:pPr>
      <w:r>
        <w:rPr>
          <w:bCs/>
          <w:b/>
        </w:rPr>
        <w:t xml:space="preserve">Солнце является источником мощного ультрафиолетового излучения, которое в небольших количествах полезно для здоровья, но нахождение на солнце долго чревато неприятными последствиям.</w:t>
      </w:r>
    </w:p>
    <w:p>
      <w:pPr>
        <w:pStyle w:val="BodyText"/>
      </w:pPr>
      <w:r>
        <w:t xml:space="preserve">Для безопасного нахождения под солнцем необходимо соблюдать некоторые правила. Например, ношение головного убора, который защищает от солнечного удара, перегрева, и воздействия ультрафиолетового излучения на кожу головы, лица и шеи. Лучше ограничить пребывание на улице и снизить физические нагрузки. Также необходимо пользоваться солнцезащитным кремом на открытых участках тела, носить светлую одежду.</w:t>
      </w:r>
    </w:p>
    <w:p>
      <w:pPr>
        <w:pStyle w:val="BodyText"/>
      </w:pPr>
      <w:r>
        <w:t xml:space="preserve">Врачи рекомендуют выпивать около 1,5 литров жидкости в день. Также для поддержания иммунитета рекомендуется есть фрукты, овощи и орехи.</w:t>
      </w:r>
    </w:p>
    <w:p>
      <w:pPr>
        <w:pStyle w:val="BodyText"/>
      </w:pPr>
      <w:r>
        <w:t xml:space="preserve">Фото: pixabay.com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http://yasenevo.mos.ru/presscenter/news/detail/10056621.html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100566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100566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2025-06-28T07:54:43Z</dcterms:created>
  <dcterms:modified xsi:type="dcterms:W3CDTF">2025-06-28T07:54:43Z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