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9f3a756d9142c3300fb960f3808f32314bf85c"/>
    <w:p>
      <w:pPr>
        <w:pStyle w:val="Heading3"/>
      </w:pPr>
      <w:r>
        <w:t xml:space="preserve">Аспирант МФЮА Спартак Барановский приглашает на бесплатный онлайн-марафон по медиа-компетенциям</w:t>
      </w:r>
    </w:p>
    <w:p>
      <w:pPr>
        <w:pStyle w:val="FirstParagraph"/>
      </w:pPr>
      <w:r>
        <w:t xml:space="preserve">02.11.2021</w:t>
      </w:r>
    </w:p>
    <w:p>
      <w:pPr>
        <w:pStyle w:val="BodyText"/>
      </w:pPr>
      <w:r>
        <w:t xml:space="preserve">С 19 октября по 12 ноября идет регистрация на марафон «Медиакадры для новой информационной политики», призванный повысить медиграмотность специалистов, ответственных за цифровые медиа-коммуникации, продвижение в социальных сетях и сети Интернет, а также сотрудников многих других профессий, желающих повысить свою экспертность в медиасфере.</w:t>
      </w:r>
    </w:p>
    <w:p>
      <w:pPr>
        <w:pStyle w:val="BodyText"/>
      </w:pPr>
      <w:r>
        <w:t xml:space="preserve">Проект реализует</w:t>
      </w:r>
      <w:r>
        <w:t xml:space="preserve"> </w:t>
      </w:r>
      <w:hyperlink r:id="rId20">
        <w:r>
          <w:rPr>
            <w:rStyle w:val="Hyperlink"/>
          </w:rPr>
          <w:t xml:space="preserve">«Гражданский медиацентр – Страна онлайн»</w:t>
        </w:r>
      </w:hyperlink>
      <w:r>
        <w:t xml:space="preserve">, автором и руководителем которого является</w:t>
      </w:r>
      <w:r>
        <w:t xml:space="preserve"> </w:t>
      </w:r>
      <w:r>
        <w:rPr>
          <w:bCs/>
          <w:b/>
        </w:rPr>
        <w:t xml:space="preserve">Спартак Барановский</w:t>
      </w:r>
      <w:r>
        <w:t xml:space="preserve">, аспирант Московского финансово-юридического университета МФЮА по направлению «Экономика». Медиацентр функционирует при поддержке Федерального агентства по делам молодежи, МОО «Объединение наставников» и платформы «Страна онлайн». С этим проектом аспирант МФЮА в 2020 году победил в номинации «Молодежные медиа» и выиграл грант на реализацию в конкурсе молодежных инициатив Росмолодежи.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Миссия Гражданского медиацентра «Страна онлайн» заключается в создании для медиасферы, политики, бизнеса и креативных индустрий 1000 онлайн-лидеров общественного мнения, готовых к созданию позитивного и конструктивного контента, освещающих волнующие общество темы</w:t>
      </w:r>
      <w:r>
        <w:t xml:space="preserve">», – делится аспирант идеей своего проекта.</w:t>
      </w:r>
    </w:p>
    <w:p>
      <w:pPr>
        <w:pStyle w:val="BodyText"/>
      </w:pPr>
      <w:r>
        <w:t xml:space="preserve">В онлайн-марафоне «Медиакадры для новой информационной политики», который стартует 12 ноября и продлится 30 дней, рассматриваются следующие темы:</w:t>
      </w:r>
    </w:p>
    <w:p>
      <w:pPr>
        <w:pStyle w:val="BodyText"/>
      </w:pPr>
      <w:r>
        <w:t xml:space="preserve">- Введение: ознакомление с общими рекомендациями;</w:t>
      </w:r>
    </w:p>
    <w:p>
      <w:pPr>
        <w:pStyle w:val="BodyText"/>
      </w:pPr>
      <w:r>
        <w:t xml:space="preserve">- Самоанализ и онлайн-аналитика, изучение метрик и показателей;</w:t>
      </w:r>
    </w:p>
    <w:p>
      <w:pPr>
        <w:pStyle w:val="BodyText"/>
      </w:pPr>
      <w:r>
        <w:t xml:space="preserve">- Самодиагностика типовых ошибок;</w:t>
      </w:r>
    </w:p>
    <w:p>
      <w:pPr>
        <w:pStyle w:val="BodyText"/>
      </w:pPr>
      <w:r>
        <w:t xml:space="preserve">- Создание и повышение качества контента: текст, графика, медиа;</w:t>
      </w:r>
    </w:p>
    <w:p>
      <w:pPr>
        <w:pStyle w:val="BodyText"/>
      </w:pPr>
      <w:r>
        <w:t xml:space="preserve">- Разработка и продвижение акций, мероприятий, инфоповодов;</w:t>
      </w:r>
    </w:p>
    <w:p>
      <w:pPr>
        <w:pStyle w:val="BodyText"/>
      </w:pPr>
      <w:r>
        <w:t xml:space="preserve">- Взаимодействие с лидерами мнения и партнерами, информационная кооперация;</w:t>
      </w:r>
    </w:p>
    <w:p>
      <w:pPr>
        <w:pStyle w:val="BodyText"/>
      </w:pPr>
      <w:r>
        <w:t xml:space="preserve">- (+ БОНУС) Политкомпетенции (общегражданские знания), необходимые лидерам общественного мнения, молодежного самоуправления и всем людям с активной гражданской позицией.</w:t>
      </w:r>
    </w:p>
    <w:p>
      <w:pPr>
        <w:pStyle w:val="BodyText"/>
      </w:pPr>
      <w:r>
        <w:t xml:space="preserve">Для участия необходимо иметь социальную сеть Telegram. Регистрация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 Участие бесплатное, количество мест ограничено.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http://yasenevo.mos.ru/presscenter/news/detail/10369348.html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Ясенево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yasenevo.mos.ru" TargetMode="External" /><Relationship Type="http://schemas.openxmlformats.org/officeDocument/2006/relationships/hyperlink" Id="rId22" Target="http://yasenevo.mos.ru/presscenter/news/detail/10369348.html" TargetMode="External" /><Relationship Type="http://schemas.openxmlformats.org/officeDocument/2006/relationships/hyperlink" Id="rId21" Target="https://mnlp.cc/mini?domain=stranaonline&amp;id=16" TargetMode="External" /><Relationship Type="http://schemas.openxmlformats.org/officeDocument/2006/relationships/hyperlink" Id="rId20" Target="https://stranaonline.ru/terms/about-u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yasenevo.mos.ru" TargetMode="External" /><Relationship Type="http://schemas.openxmlformats.org/officeDocument/2006/relationships/hyperlink" Id="rId22" Target="http://yasenevo.mos.ru/presscenter/news/detail/10369348.html" TargetMode="External" /><Relationship Type="http://schemas.openxmlformats.org/officeDocument/2006/relationships/hyperlink" Id="rId21" Target="https://mnlp.cc/mini?domain=stranaonline&amp;id=16" TargetMode="External" /><Relationship Type="http://schemas.openxmlformats.org/officeDocument/2006/relationships/hyperlink" Id="rId20" Target="https://stranaonline.ru/terms/about-u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2025-08-06T02:11:23Z</dcterms:created>
  <dcterms:modified xsi:type="dcterms:W3CDTF">2025-08-06T02:11:23Z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