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b350c924b659579b12f83566bcbc5f0ff7bcc9"/>
    <w:p>
      <w:pPr>
        <w:pStyle w:val="Heading3"/>
      </w:pPr>
      <w:r>
        <w:t xml:space="preserve">Новое общественное пространство появилось у метро «Ясенево» на юго-западе Москвы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r>
        <w:t xml:space="preserve">Современное комфортное пространство для отдыха и занятий спортом создали в границах улиц Паустовского, Голубинская, Ясногорская и Новоясеневского проспекта в районе Ясенево на юго-западе столицы.</w:t>
      </w:r>
    </w:p>
    <w:p>
      <w:pPr>
        <w:pStyle w:val="BodyText"/>
      </w:pPr>
      <w:r>
        <w:t xml:space="preserve">Через квартал пролегают пешеходные маршруты от жилой застройки к станции метро «Ясенево» и к социально значимым объектам – школам, детским садам, поликлинике.</w:t>
      </w:r>
    </w:p>
    <w:p>
      <w:pPr>
        <w:pStyle w:val="BodyText"/>
      </w:pPr>
      <w:r>
        <w:t xml:space="preserve">В этом году</w:t>
      </w:r>
      <w:r>
        <w:t xml:space="preserve"> </w:t>
      </w:r>
      <w:r>
        <w:rPr>
          <w:bCs/>
          <w:b/>
        </w:rPr>
        <w:t xml:space="preserve">в рамках программы «Мой район»:</w:t>
      </w:r>
    </w:p>
    <w:p>
      <w:pPr>
        <w:pStyle w:val="BodyText"/>
      </w:pPr>
      <w:r>
        <w:t xml:space="preserve">· расширили дорожно-тропиночную сеть</w:t>
      </w:r>
    </w:p>
    <w:p>
      <w:pPr>
        <w:pStyle w:val="BodyText"/>
      </w:pPr>
      <w:r>
        <w:t xml:space="preserve">· привели в порядок</w:t>
      </w:r>
      <w:r>
        <w:t xml:space="preserve"> </w:t>
      </w:r>
      <w:r>
        <w:rPr>
          <w:bCs/>
          <w:b/>
        </w:rPr>
        <w:t xml:space="preserve">13 дворовых территорий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на четырех детских площадках</w:t>
      </w:r>
      <w:r>
        <w:t xml:space="preserve"> </w:t>
      </w:r>
      <w:r>
        <w:t xml:space="preserve">установили современные игровые комплексы с горками, головоломками и качелями, обновили покрытие площадок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у дома 32, корпус 3 по Новоясеневскому проспекту</w:t>
      </w:r>
      <w:r>
        <w:t xml:space="preserve"> </w:t>
      </w:r>
      <w:r>
        <w:t xml:space="preserve">оборудовали спортивный кластер с футбольным полем, комплексом турников, тренажерами под навесами и столами для игры в пинг-понг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обустроили 9 спортивных площадок</w:t>
      </w:r>
      <w:r>
        <w:t xml:space="preserve"> </w:t>
      </w:r>
      <w:r>
        <w:t xml:space="preserve">с оборудованием для силовых и кардиотренировок</w:t>
      </w:r>
    </w:p>
    <w:p>
      <w:pPr>
        <w:pStyle w:val="BodyText"/>
      </w:pPr>
      <w:r>
        <w:t xml:space="preserve">· сделали</w:t>
      </w:r>
      <w:r>
        <w:t xml:space="preserve"> </w:t>
      </w:r>
      <w:r>
        <w:rPr>
          <w:bCs/>
          <w:b/>
        </w:rPr>
        <w:t xml:space="preserve">теннисный корт,</w:t>
      </w:r>
      <w:r>
        <w:t xml:space="preserve"> </w:t>
      </w:r>
      <w:r>
        <w:t xml:space="preserve">площадки для</w:t>
      </w:r>
      <w:r>
        <w:t xml:space="preserve"> </w:t>
      </w:r>
      <w:r>
        <w:rPr>
          <w:bCs/>
          <w:b/>
        </w:rPr>
        <w:t xml:space="preserve">игры в баскетбол и волейбол</w:t>
      </w:r>
    </w:p>
    <w:p>
      <w:pPr>
        <w:pStyle w:val="BodyText"/>
      </w:pPr>
      <w:r>
        <w:t xml:space="preserve">· установили</w:t>
      </w:r>
      <w:r>
        <w:t xml:space="preserve"> </w:t>
      </w:r>
      <w:r>
        <w:rPr>
          <w:bCs/>
          <w:b/>
        </w:rPr>
        <w:t xml:space="preserve">парковые качели</w:t>
      </w:r>
      <w:r>
        <w:t xml:space="preserve"> </w:t>
      </w:r>
      <w:r>
        <w:t xml:space="preserve">и садовую мебель</w:t>
      </w:r>
    </w:p>
    <w:p>
      <w:pPr>
        <w:pStyle w:val="BodyText"/>
      </w:pPr>
      <w:r>
        <w:t xml:space="preserve">· обновили</w:t>
      </w:r>
      <w:r>
        <w:t xml:space="preserve"> </w:t>
      </w:r>
      <w:r>
        <w:rPr>
          <w:bCs/>
          <w:b/>
        </w:rPr>
        <w:t xml:space="preserve">систему освещения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дополнительно озеленили территории</w:t>
      </w:r>
      <w:r>
        <w:t xml:space="preserve">: разбили цветники и высадили кустарники</w:t>
      </w:r>
    </w:p>
    <w:p>
      <w:pPr>
        <w:pStyle w:val="BodyText"/>
      </w:pPr>
      <w:r>
        <w:rPr>
          <w:bCs/>
          <w:b/>
        </w:rPr>
        <w:t xml:space="preserve">ПРЕСС-СЛУЖБА КОМПЛЕКСА ГОРОДСКОГО ХОЗЯЙСТВА МОСКВЫ</w:t>
      </w:r>
    </w:p>
    <w:p>
      <w:pPr>
        <w:pStyle w:val="BodyText"/>
      </w:pP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https://dropmefiles.com/bDc9g</w:t>
        </w:r>
      </w:hyperlink>
    </w:p>
    <w:p>
      <w:pPr>
        <w:pStyle w:val="BodyText"/>
      </w:pPr>
      <w:r>
        <w:t xml:space="preserve">Видео для ТВ:</w:t>
      </w:r>
      <w:r>
        <w:t xml:space="preserve"> </w:t>
      </w:r>
      <w:hyperlink r:id="rId21">
        <w:r>
          <w:rPr>
            <w:rStyle w:val="Hyperlink"/>
          </w:rPr>
          <w:t xml:space="preserve">https://disk.yandex.ru/i/Blx3DcBOVBnNaw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http://yasenevo.mos.ru/presscenter/news/detail/11183885.html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Ясенево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11183885.html" TargetMode="External" /><Relationship Type="http://schemas.openxmlformats.org/officeDocument/2006/relationships/hyperlink" Id="rId21" Target="https://disk.yandex.ru/i/Blx3DcBOVBnNaw" TargetMode="External" /><Relationship Type="http://schemas.openxmlformats.org/officeDocument/2006/relationships/hyperlink" Id="rId20" Target="https://dropmefiles.com/bDc9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11183885.html" TargetMode="External" /><Relationship Type="http://schemas.openxmlformats.org/officeDocument/2006/relationships/hyperlink" Id="rId21" Target="https://disk.yandex.ru/i/Blx3DcBOVBnNaw" TargetMode="External" /><Relationship Type="http://schemas.openxmlformats.org/officeDocument/2006/relationships/hyperlink" Id="rId20" Target="https://dropmefiles.com/bDc9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2025-08-06T02:11:23Z</dcterms:created>
  <dcterms:modified xsi:type="dcterms:W3CDTF">2025-08-06T02:11:23Z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