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dbbc803bdbf91a35b392cd62c7bea3f068809c"/>
    <w:p>
      <w:pPr>
        <w:pStyle w:val="Heading3"/>
      </w:pPr>
      <w:r>
        <w:t xml:space="preserve">В Ясеневе на торги выставили 5 киосков для продажи мороженого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26.09.2023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 выставил на торги 114 нестационарных объектов для продажи мороженого в разных районах Москвы.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сайт мэра столицы.</w:t>
      </w:r>
    </w:p>
    <w:p>
      <w:pPr>
        <w:pStyle w:val="BodyText"/>
      </w:pPr>
      <w:r>
        <w:t xml:space="preserve">В Ясеневе торговые точки</w:t>
      </w:r>
      <w:r>
        <w:t xml:space="preserve"> </w:t>
      </w:r>
      <w:hyperlink r:id="rId21">
        <w:r>
          <w:rPr>
            <w:rStyle w:val="Hyperlink"/>
          </w:rPr>
          <w:t xml:space="preserve">находятся</w:t>
        </w:r>
      </w:hyperlink>
      <w:r>
        <w:t xml:space="preserve"> </w:t>
      </w:r>
      <w:r>
        <w:t xml:space="preserve">по адресам: ул. Тарусская, д. 4, ул. Айвазовского, д. 6, корп. 1, Новоясеневский проспект, вл. 24, ул. Голубинская, вл. 32/2 и д. 25, корп. 1.</w:t>
      </w:r>
    </w:p>
    <w:p>
      <w:pPr>
        <w:pStyle w:val="BodyText"/>
      </w:pPr>
      <w:r>
        <w:t xml:space="preserve">Участвовать в аукционах могут представители малого и среднего предпринимательства. С победителями подпишут договоры на пять лет.</w:t>
      </w:r>
    </w:p>
    <w:p>
      <w:pPr>
        <w:pStyle w:val="BodyText"/>
      </w:pPr>
      <w:r>
        <w:t xml:space="preserve">Подать заявку на участие в торгах можно с 29 сентября по 20 октября. Аукционы будут проведены с 4 по 25 октября на электронной торговой площадке «Росэлторг».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http://yasenevo.mos.ru/presscenter/news/detail/11855904.html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1855904.html" TargetMode="External" /><Relationship Type="http://schemas.openxmlformats.org/officeDocument/2006/relationships/hyperlink" Id="rId21" Target="https://investmoscow.ru/tenders?pageNumber=1&amp;pageSize=10&amp;orderBy=RequestEndDate&amp;orderAsc=true&amp;objectTypes=nsi:41:30011570,nsi:41:30011571,nsi:41:30011572,nsi:41:30011573,nsi:41:30011574,nsi:41:30011575,nsi:41:30011576,nsi:41:30011616,nsi:41:30011617,nsi:41:30021081,nsi:41:30021085&amp;objectKinds=nsi:tender_type_portal:16&amp;districts=712&amp;tenderStatus=nsi:tender_status_tender_filter:1&amp;timeToPublicTransportStop.noMatter=true&amp;functionalityPurposes=nsi:37:30011800" TargetMode="External" /><Relationship Type="http://schemas.openxmlformats.org/officeDocument/2006/relationships/hyperlink" Id="rId20" Target="https://www.mos.ru/news/item/13002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1855904.html" TargetMode="External" /><Relationship Type="http://schemas.openxmlformats.org/officeDocument/2006/relationships/hyperlink" Id="rId21" Target="https://investmoscow.ru/tenders?pageNumber=1&amp;pageSize=10&amp;orderBy=RequestEndDate&amp;orderAsc=true&amp;objectTypes=nsi:41:30011570,nsi:41:30011571,nsi:41:30011572,nsi:41:30011573,nsi:41:30011574,nsi:41:30011575,nsi:41:30011576,nsi:41:30011616,nsi:41:30011617,nsi:41:30021081,nsi:41:30021085&amp;objectKinds=nsi:tender_type_portal:16&amp;districts=712&amp;tenderStatus=nsi:tender_status_tender_filter:1&amp;timeToPublicTransportStop.noMatter=true&amp;functionalityPurposes=nsi:37:30011800" TargetMode="External" /><Relationship Type="http://schemas.openxmlformats.org/officeDocument/2006/relationships/hyperlink" Id="rId20" Target="https://www.mos.ru/news/item/13002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2025-08-06T02:10:57Z</dcterms:created>
  <dcterms:modified xsi:type="dcterms:W3CDTF">2025-08-06T02:10:57Z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