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8b306cc453e48764e8601a32d034b236b20a"/>
    <w:p>
      <w:pPr>
        <w:pStyle w:val="Heading3"/>
      </w:pPr>
      <w:r>
        <w:t xml:space="preserve">На территории Юго-Западного административного округа г. Москвы в период с 21 по 23 марта 2025 года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 период с 21 по 23 марта 2025 года будет проведено профилактическое мероприятие «Велокурьер», в целях профилактики дорожно-транспортного травматизма и пресечению нарушений Правил дорожного движения Российской Федерации со стороны лиц, осуществляющих курьерскую деятельность и использующих для передвижения электромеханические велосипеды.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http://yasenevo.mos.ru/presscenter/news/detail/12867584.html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67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67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2025-08-06T02:11:05Z</dcterms:created>
  <dcterms:modified xsi:type="dcterms:W3CDTF">2025-08-06T02:11:05Z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