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2c6d582f80dd78e2b141f108c301d21f17910"/>
    <w:p>
      <w:pPr>
        <w:pStyle w:val="Heading3"/>
      </w:pPr>
      <w:r>
        <w:t xml:space="preserve">На маршрутах автобусов будет дополнительная остановка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t xml:space="preserve">С 30 января  на маршрутах автобуса №№ 2С, 235, 261 вводится дополнительная остановка «Улица Введенского, 23» при следовании к станции метро «Беляево», между существующими остановками «Улица Введенского, 26» и «6-й микрорайон». Будьте внимательны при планировании поездок.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http://yasenevo.mos.ru/presscenter/news/detail/1545496.html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45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45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2025-05-31T16:55:22Z</dcterms:created>
  <dcterms:modified xsi:type="dcterms:W3CDTF">2025-05-31T16:55:22Z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