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d6925938e80740e88aaec6a5112960e149b53"/>
    <w:p>
      <w:pPr>
        <w:pStyle w:val="Heading3"/>
      </w:pPr>
      <w:r>
        <w:t xml:space="preserve">Жителям Ясенево: индивидуальные приборы учета – в каждую квартиру</w:t>
      </w:r>
    </w:p>
    <w:p>
      <w:pPr>
        <w:pStyle w:val="FirstParagraph"/>
      </w:pPr>
      <w:r>
        <w:t xml:space="preserve">27.08.2015</w:t>
      </w:r>
    </w:p>
    <w:p>
      <w:pPr>
        <w:pStyle w:val="BodyText"/>
      </w:pPr>
      <w:r>
        <w:t xml:space="preserve">В соответствии с Федеральным законом от 23 ноября 2009 г. № 261, индивидуальными приборами учета воды должны быть оснащены все жилые помещения.</w:t>
      </w:r>
    </w:p>
    <w:p>
      <w:pPr>
        <w:pStyle w:val="BodyText"/>
      </w:pPr>
      <w:r>
        <w:t xml:space="preserve">Если вы до сих пор не установили ИПУ, вы упускаете возможность экономить на услугах ЖКХ.</w:t>
      </w:r>
    </w:p>
    <w:p>
      <w:pPr>
        <w:pStyle w:val="BodyText"/>
      </w:pPr>
      <w:r>
        <w:t xml:space="preserve">В среднем, платеж за воду на одного человека в квартире без ИПУ составляет 1088 руб. После установки ИПУ платеж сокращается практически в 2 раза и составляет около 500 руб.</w:t>
      </w:r>
    </w:p>
    <w:p>
      <w:pPr>
        <w:pStyle w:val="BodyText"/>
      </w:pPr>
      <w:r>
        <w:t xml:space="preserve">Для того, чтобы установить ИПУ, вы можете:</w:t>
      </w:r>
    </w:p>
    <w:p>
      <w:pPr>
        <w:pStyle w:val="BodyText"/>
      </w:pPr>
      <w:r>
        <w:t xml:space="preserve">* Обратиться в свою управляющую организацию: вам порекомендуют специализированную организацию, которая занимается установкой приборов учета.</w:t>
      </w:r>
    </w:p>
    <w:p>
      <w:pPr>
        <w:pStyle w:val="BodyText"/>
      </w:pPr>
      <w:r>
        <w:t xml:space="preserve">* Выбрать фирму-установщика ИПУ самостоятельно.</w:t>
      </w:r>
    </w:p>
    <w:p>
      <w:pPr>
        <w:pStyle w:val="BodyText"/>
      </w:pPr>
      <w:r>
        <w:t xml:space="preserve">Критерии выбора компании: время работы компании на рынке, отзывы о работе компании, стоимость услуг.</w:t>
      </w:r>
    </w:p>
    <w:p>
      <w:pPr>
        <w:pStyle w:val="BodyText"/>
      </w:pPr>
      <w:r>
        <w:t xml:space="preserve">Перед установкой рекомендуем проверить документацию на ИПУ. К установке допускаются сертифицированные приборы учета воды (т.е. включенные в Государственный реестр средств измерений Госстандарта). После установки ИПУ оформляется Договор и Акт ввода ИПУ в эксплуатацию. Документы подписываются гражданином и специализированной организацией, установившей приборы учета. В Центр госуслуг/ГКУ ИС районов передаются: акт ввода в эксплуатацию ИПУ; договор на оплату коммунальных услуг по приборам учета, копии паспортов приборов учета. С момента представления документов в Центр госуслуг/ГКУ ИС района начисления за воду производятся по показаниям ИПУ.</w:t>
      </w:r>
    </w:p>
    <w:p>
      <w:pPr>
        <w:pStyle w:val="BodyText"/>
      </w:pPr>
      <w:r>
        <w:t xml:space="preserve">* Установить ИПУ самостоятельно при условии соблюдения всех технических требований.</w:t>
      </w:r>
    </w:p>
    <w:p>
      <w:pPr>
        <w:pStyle w:val="BodyText"/>
      </w:pPr>
      <w:r>
        <w:t xml:space="preserve">При этом управляющая организация имеет право отказаться от регистрации ИПУ, если сочтет, что технические требования были нарушены. После установки ИПУ необходимо обратиться в управляющую организацию для опломбирования приборов и фильтров и оформления Акта ввода ИПУ в эксплуатацию.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http://yasenevo.mos.ru/presscenter/news/detail/2104792.html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04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04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2025-08-01T06:24:55Z</dcterms:created>
  <dcterms:modified xsi:type="dcterms:W3CDTF">2025-08-01T06:24:55Z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