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f089738374d2db7670a1412458edb51a786ed"/>
    <w:p>
      <w:pPr>
        <w:pStyle w:val="Heading3"/>
      </w:pPr>
      <w:r>
        <w:t xml:space="preserve">Информация для призывников района Ясенево: 1 октября 2015 года начинается осенний призыв</w:t>
      </w:r>
    </w:p>
    <w:p>
      <w:pPr>
        <w:pStyle w:val="FirstParagraph"/>
      </w:pPr>
      <w:r>
        <w:t xml:space="preserve">18.09.2015</w:t>
      </w:r>
    </w:p>
    <w:p>
      <w:pPr>
        <w:pStyle w:val="BodyText"/>
      </w:pPr>
      <w:r>
        <w:rPr>
          <w:bCs/>
          <w:b/>
        </w:rPr>
        <w:t xml:space="preserve">ВНИМАНИЕ ПРИЗЫВНИКОВ И ИХ РОДИТЕЛЕЙ!</w:t>
      </w:r>
    </w:p>
    <w:p>
      <w:pPr>
        <w:pStyle w:val="BodyText"/>
      </w:pPr>
      <w:r>
        <w:t xml:space="preserve">1 октября 2015 года начинается осенний призыв.</w:t>
      </w:r>
    </w:p>
    <w:p>
      <w:pPr>
        <w:pStyle w:val="BodyText"/>
      </w:pPr>
      <w:r>
        <w:t xml:space="preserve">Все граждане мужского пола, проживающие на территории района Ясенево, не имеющие право на отсрочку и освобождение от военной службы, обязаны ЛИЧНО прибыть в отдел военного комиссариата города Москвы по Черёмушкинскому району ЮЗАО, расположенного по адресу: 119333, г. Москва, ул. Вавилова, д.44, корп.1, на мероприятия, связанные с призывом.</w:t>
      </w:r>
    </w:p>
    <w:p>
      <w:pPr>
        <w:pStyle w:val="BodyText"/>
      </w:pPr>
      <w:r>
        <w:t xml:space="preserve">В случае неявки без уважительных причин на мероприятия, связанные с призывом на военную службу, указанный гражданин считается уклоняющимся от военной службы и привлекается к ответственности в соответствии с законодательством Российской Федерации.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на период осенней призывной кампании 2015 года создан Консультативно-правовой центр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Консультативно-правового центра ежедневно привлекаются представители юридических служб или призывных отделений районных отделов военного комиссариата города Москвы, а также медицинские специалисты призывных комиссий районов города Москвы.</w:t>
      </w:r>
    </w:p>
    <w:p>
      <w:pPr>
        <w:pStyle w:val="BodyText"/>
      </w:pPr>
      <w:r>
        <w:t xml:space="preserve">Основными направлениями работы Консультативно-правового центра являются:</w:t>
      </w:r>
    </w:p>
    <w:p>
      <w:pPr>
        <w:pStyle w:val="BodyText"/>
      </w:pPr>
      <w:r>
        <w:t xml:space="preserve">- разъяснения положений действующего законодательства в области воинской обязанности и военной службы призывникам и членам их семей;</w:t>
      </w:r>
    </w:p>
    <w:p>
      <w:pPr>
        <w:pStyle w:val="BodyText"/>
      </w:pPr>
      <w:r>
        <w:t xml:space="preserve">- незамедлительное реагирование на выявленные факты нарушений законодательства для их устранения и недопущения подобного впредь;</w:t>
      </w:r>
    </w:p>
    <w:p>
      <w:pPr>
        <w:pStyle w:val="BodyText"/>
      </w:pPr>
      <w:r>
        <w:t xml:space="preserve">- получение и обобщение информации о фактах нарушения закона, фактах корыстных злоупотреблений со стороны должностных лиц военных комиссариатов, с последующей организацией проверок по указанным фактам.</w:t>
      </w:r>
    </w:p>
    <w:p>
      <w:pPr>
        <w:pStyle w:val="BodyText"/>
      </w:pPr>
      <w:r>
        <w:t xml:space="preserve">Прием населения по вопросам призыва осуществляется круглосуточно по адресу: г. Москва, Хорошевское шоссе, д. 38Д, строение 2, либо по телефонам: (499) 195-05-10, (495) 693-59-49.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http://yasenevo.mos.ru/presscenter/news/detail/2166748.html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6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6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2025-04-02T03:25:44Z</dcterms:created>
  <dcterms:modified xsi:type="dcterms:W3CDTF">2025-04-02T03:25:44Z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