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60fce54ad3a23361d0eb30684b7ff854e9806"/>
    <w:p>
      <w:pPr>
        <w:pStyle w:val="Heading3"/>
      </w:pPr>
      <w:r>
        <w:t xml:space="preserve">Культурный центр "Вдохновение" представляет программу "Эх, разгуляй", посвященную Масленице</w:t>
      </w:r>
    </w:p>
    <w:p>
      <w:pPr>
        <w:pStyle w:val="FirstParagraph"/>
      </w:pPr>
      <w:r>
        <w:t xml:space="preserve">09.03.2016</w:t>
      </w:r>
    </w:p>
    <w:p>
      <w:pPr>
        <w:pStyle w:val="BodyText"/>
      </w:pPr>
      <w:r>
        <w:t xml:space="preserve">"Эх, разгуляй" - это первый день Широкой Масленицы, так называли масленичный четверг в старину. В самый веселый и озорной день народные гулянья достигали самого большого размаха. Народ предавался всевозможным потехам, устраивались катания на лошадях, кулачные бои и различные соревнования. С этого дня начиналась Широкая Масленица, и празднования разворачивались во всю ширь.</w:t>
      </w:r>
    </w:p>
    <w:p>
      <w:pPr>
        <w:pStyle w:val="BodyText"/>
      </w:pPr>
      <w:r>
        <w:t xml:space="preserve">В культурном центре «Вдохновение» 10 марта в 17.00 состоится игровая программа «Эх, разгуляй!» для всей семьи. Гостей праздника по традиции встретит широкая ярмарка с блинами, пирогами, леденцами, сладким чаем. Каждый сможет повеселиться и найти занятие по душе: шутки, потехи и увеселения, конкурсы, викторины, русские народные игры, мастер-классы по изготовлению русской куклы. Костюмированные представления песни и танцы будут радовать и согревать Вас на продолжении всей программы.</w:t>
      </w:r>
    </w:p>
    <w:p>
      <w:pPr>
        <w:pStyle w:val="BodyText"/>
      </w:pPr>
      <w:r>
        <w:t xml:space="preserve">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http://yasenevo.mos.ru/presscenter/news/detail/2580708.html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80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580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2025-06-25T02:04:53Z</dcterms:created>
  <dcterms:modified xsi:type="dcterms:W3CDTF">2025-06-25T02:04:53Z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