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68056d385b0c24425b3d651ef44887081c08e"/>
    <w:p>
      <w:pPr>
        <w:pStyle w:val="Heading3"/>
      </w:pPr>
      <w:r>
        <w:t xml:space="preserve">В Ясенево пройдет концерт «Чарующий мир романса»</w:t>
      </w:r>
    </w:p>
    <w:p>
      <w:pPr>
        <w:pStyle w:val="FirstParagraph"/>
      </w:pPr>
      <w:r>
        <w:t xml:space="preserve">24.03.2016</w:t>
      </w:r>
    </w:p>
    <w:p>
      <w:pPr>
        <w:pStyle w:val="BodyText"/>
      </w:pPr>
      <w:r>
        <w:rPr>
          <w:bCs/>
          <w:b/>
        </w:rPr>
        <w:t xml:space="preserve">7 апреля в 18.00 в культурном центре "Вдохновение" пройдет концерт «Чарующий мир романса».</w:t>
      </w:r>
    </w:p>
    <w:p>
      <w:pPr>
        <w:pStyle w:val="BodyText"/>
      </w:pPr>
      <w:r>
        <w:t xml:space="preserve">Дуэт Марии Лисицыной и Михаила Спичкова рождает удивительные музыкальные композиции, пронизанные духом нежности и романтизма. За плечами Марии Лисицыной выступления на различных конкурсах и участие в музыкальных постановках и фестивалях. Певица исполняла партии Розы в «Лакме» и Амура в «Орфее и Эвридике», но старинные романсы под аккомпанемент гитары – это звуки, которым подчиняются и сердце, и душа.</w:t>
      </w:r>
    </w:p>
    <w:p>
      <w:pPr>
        <w:pStyle w:val="BodyText"/>
      </w:pPr>
      <w:r>
        <w:t xml:space="preserve">Михаил Спичков – гитарист, лауреат музыкальных фестивалей. С его участием прошли концерты в Доме журналистов в Москве, в музее-усадьбе Рахманинова, а также на других крупных площадках города.</w:t>
      </w:r>
    </w:p>
    <w:p>
      <w:pPr>
        <w:pStyle w:val="BodyText"/>
      </w:pPr>
      <w:r>
        <w:t xml:space="preserve">В исполнении Марии и Михаила прозвучат классические и старинные романсы известных композиторов, а также произведения для гитары и испанские песни.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Вход свободный.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http://yasenevo.mos.ru/presscenter/news/detail/2646272.html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6462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6462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2025-06-09T04:43:12Z</dcterms:created>
  <dcterms:modified xsi:type="dcterms:W3CDTF">2025-06-09T04:43:12Z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