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c17946435e5d070c74b08cb7193e37b5483674"/>
    <w:p>
      <w:pPr>
        <w:pStyle w:val="Heading3"/>
      </w:pPr>
      <w:r>
        <w:t xml:space="preserve">Экспозиция «Динозавры в Крыму» привлекла порядка 2,5 тысяч посетителей</w:t>
      </w:r>
    </w:p>
    <w:p>
      <w:pPr>
        <w:pStyle w:val="FirstParagraph"/>
      </w:pPr>
      <w:r>
        <w:t xml:space="preserve">20.07.2017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df9/dsc_0230_mi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За двадцать дней, которые прошли с момента торжественного открытия экспозиции «Динозавры в Крыму», эту выставку уже увидело примерно 2,5 тысячи посетителей.</w:t>
      </w:r>
    </w:p>
    <w:p>
      <w:pPr>
        <w:pStyle w:val="BodyText"/>
      </w:pPr>
      <w:r>
        <w:t xml:space="preserve">Данный выставочный проект является трудом совместной работы московских и ялтинских ученых из Палеонтологического института им. А.А.Борисяка и Никитского ботанического сада.</w:t>
      </w:r>
    </w:p>
    <w:p>
      <w:pPr>
        <w:pStyle w:val="BodyText"/>
      </w:pPr>
      <w:r>
        <w:t xml:space="preserve">В рамках мероприятия уже прошли интересные познавательные программы для детей.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http://yasenevo.mos.ru/presscenter/news/detail/6512748.html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65127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65127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2025-08-01T04:17:08Z</dcterms:created>
  <dcterms:modified xsi:type="dcterms:W3CDTF">2025-08-01T04:17:08Z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