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dfaaabcf6f09c7422364fb79e5bd351a6b1cb"/>
    <w:p>
      <w:pPr>
        <w:pStyle w:val="Heading3"/>
      </w:pPr>
      <w:r>
        <w:t xml:space="preserve">В столице пройдет лекция «Национальная политика: от Рюрика до Путина»</w:t>
      </w:r>
    </w:p>
    <w:p>
      <w:pPr>
        <w:pStyle w:val="FirstParagraph"/>
      </w:pPr>
      <w:r>
        <w:t xml:space="preserve">02.11.2018</w:t>
      </w:r>
    </w:p>
    <w:p>
      <w:pPr>
        <w:pStyle w:val="BodyText"/>
      </w:pPr>
      <w:r>
        <w:rPr>
          <w:bCs/>
          <w:b/>
        </w:rPr>
        <w:t xml:space="preserve">9 ноября 2018 года в Университете Правительства Москвы состоится лекция «Национальная политика: от Рюрика до Путина» (опыт формирования и развития российской государственности, основанный на взаимодействии и сотрудничестве населяющих ее народов). Мероприятие пройдет с 10.10 до 11.40 в аудитории № 320. В нем примут участие студенты направления обучения «Государственное и муниципальное управление» и «Международные отношения».</w:t>
      </w:r>
    </w:p>
    <w:p>
      <w:pPr>
        <w:pStyle w:val="BodyText"/>
      </w:pPr>
      <w:r>
        <w:t xml:space="preserve">В связи с глобальными изменениями в обществе, в последние десятилетия в гуманитарном знании наблюдаются кризисные явления. В частности, зафиксировано резкое снижение интереса молодежи к литературе, художественной культуре, истории. В значительной степени картина мира современной молодежи формируется посредством информации, получаемой из социальных сетей, с использованием универсальных массовых продуктов.</w:t>
      </w:r>
    </w:p>
    <w:p>
      <w:pPr>
        <w:pStyle w:val="BodyText"/>
      </w:pPr>
      <w:r>
        <w:t xml:space="preserve">Лекция профессора В. Ю. Зорина выводит из зоны комфорта, заставляет думать и анализировать сложные темы, которые остались за гранью обычных учебников истории.</w:t>
      </w:r>
    </w:p>
    <w:p>
      <w:pPr>
        <w:pStyle w:val="BodyText"/>
      </w:pPr>
      <w:r>
        <w:t xml:space="preserve">Действительно ли Россия уникальная многонациональная страна? Каковы особенности этноконфессиональной карты нашей страны? Когда возник национальный вопрос? Была ли Российская империя «тюрьмой народов»? Почему в наших паспортах исчезла графа о национальности? Что мы берем в будущее из советского опыта, а от какого наследия отказываемся? Ответы на эти вопросы помогают понять значение многовекового опыта взаимодействия народов России, истоков общероссийского единства и солидарности, расширяют горизонты познания современного мира, пробуждают социальную активность.</w:t>
      </w:r>
    </w:p>
    <w:p>
      <w:pPr>
        <w:pStyle w:val="BodyText"/>
      </w:pPr>
      <w:r>
        <w:t xml:space="preserve">Студенты также узнают, какие цели стоят перед государственной национальной политикой сегодня, какие риски и вызовы грозят межнациональному миру в нашей стране и нужны ли нам мигранты. Профессор расскажет о новых ориентирах и механизмах этнополитики государства на современном этапе.</w:t>
      </w:r>
    </w:p>
    <w:p>
      <w:pPr>
        <w:pStyle w:val="BodyText"/>
      </w:pPr>
      <w:r>
        <w:t xml:space="preserve">Справка: Владимир Юрьевич Зорин, профессор кафедры российской политики факультета политологии МГУ имени М.В. Ломоносова, доктор политических наук, профессор, член Совета при Президенте РФ по межнациональным отношениям, первый заместитель председателя Совета Ассамблеи народов России, заместитель председателя Совета по делам национальностей при Правительстве Москвы, действительный член Евразийской академии телевидения и радио, Академии педагогических и социальных наук, член Союза писателей России, ответственный секретарь Общественного совета «Московский дом национальностей».</w:t>
      </w:r>
    </w:p>
    <w:p>
      <w:pPr>
        <w:pStyle w:val="BodyText"/>
      </w:pPr>
      <w:r>
        <w:br/>
      </w:r>
    </w:p>
    <w:p>
      <w:pPr>
        <w:pStyle w:val="BodyText"/>
      </w:pPr>
      <w:r>
        <w:t xml:space="preserve">Адрес страницы:</w:t>
      </w:r>
      <w:r>
        <w:t xml:space="preserve"> </w:t>
      </w:r>
      <w:hyperlink r:id="rId20">
        <w:r>
          <w:rPr>
            <w:rStyle w:val="Hyperlink"/>
          </w:rPr>
          <w:t xml:space="preserve">http://yasenevo.mos.ru/presscenter/news/detail/7675379.html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presscenter/news/detail/76753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presscenter/news/detail/76753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2024-11-11T04:57:33Z</dcterms:created>
  <dcterms:modified xsi:type="dcterms:W3CDTF">2024-11-11T04:57:33Z</dcterms:modified>
</cp:coreProperties>
</file>

<file path=docProps/custom.xml><?xml version="1.0" encoding="utf-8"?>
<Properties xmlns="http://schemas.openxmlformats.org/officeDocument/2006/custom-properties" xmlns:vt="http://schemas.openxmlformats.org/officeDocument/2006/docPropsVTypes"/>
</file>