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0b3b24973dfd0479f94bcf757734a7cda8a79"/>
    <w:p>
      <w:pPr>
        <w:pStyle w:val="Heading3"/>
      </w:pPr>
      <w:r>
        <w:t xml:space="preserve">На Юго-Западе Москвы в нынешнем году благоустроена 257 дворов</w:t>
      </w:r>
    </w:p>
    <w:p>
      <w:pPr>
        <w:pStyle w:val="FirstParagraph"/>
      </w:pPr>
      <w:r>
        <w:t xml:space="preserve">12.09.2019</w:t>
      </w:r>
    </w:p>
    <w:p>
      <w:pPr>
        <w:pStyle w:val="BodyText"/>
      </w:pPr>
      <w:r>
        <w:rPr>
          <w:bCs/>
          <w:b/>
        </w:rPr>
        <w:t xml:space="preserve">При этом по 31 адресу работы были проведены по инициативе инспекторов окружного ОАТИ (Объединение административно-технических инспекций).</w:t>
      </w:r>
    </w:p>
    <w:p>
      <w:pPr>
        <w:pStyle w:val="BodyText"/>
      </w:pPr>
      <w:r>
        <w:t xml:space="preserve">Один из знаковых объектов - двор на ул. Айвазовского, д. 6, корп. 1. По словам заместителя начальника инспекции по контролю за благоустройством Максима Булина, на местной детской площадке были установлены новые современные игровые городки, приведен в порядок асфальт во дворе, обустроена площадка для выгула собак.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http://yasenevo.mos.ru/presscenter/news/detail/8345887.html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45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45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2025-04-09T02:23:10Z</dcterms:created>
  <dcterms:modified xsi:type="dcterms:W3CDTF">2025-04-09T02:23:10Z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