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866603745a0f0cdd2cb57126440c25a2a0d73"/>
    <w:p>
      <w:pPr>
        <w:pStyle w:val="Heading3"/>
      </w:pPr>
      <w:r>
        <w:t xml:space="preserve">В Москве причалы и набережные подготовили к открытию навигации</w:t>
      </w:r>
    </w:p>
    <w:p>
      <w:pPr>
        <w:pStyle w:val="FirstParagraph"/>
      </w:pPr>
      <w:r>
        <w:t xml:space="preserve">22.04.2021</w:t>
      </w:r>
    </w:p>
    <w:p>
      <w:pPr>
        <w:pStyle w:val="BodyText"/>
      </w:pPr>
      <w:r>
        <w:t xml:space="preserve">Причалы и набережные подготовили к открытию сезона летней навигации.</w:t>
      </w:r>
    </w:p>
    <w:p>
      <w:pPr>
        <w:pStyle w:val="BodyText"/>
      </w:pPr>
      <w:r>
        <w:t xml:space="preserve">Специалисты комплекса городского хозяйства промыли лестничные сходы, облицовку стен и напольные покрытия причалов, заменили изношенные резиновые причальные отбойники, провели локальный ремонт гранитных и бетонных оснований. Также на всех причалах обновили разметку ограничительных линий и указателей движения на посадку и высадку.</w:t>
      </w:r>
    </w:p>
    <w:p>
      <w:pPr>
        <w:pStyle w:val="BodyText"/>
      </w:pPr>
      <w:r>
        <w:t xml:space="preserve">«Кроме стандартной промывки и уборки территории прошли работы по организации диспетчерской и береговых служб, которые отвечают за расстановку судов по причалам, обеспечивают швартовку и стоянку. Налажена работа гидрантов для заправки судов питьевой водой, подготовлены устройства для их подключения к береговому энергоснабжению», — рассказал Петр Бирюков.</w:t>
      </w:r>
    </w:p>
    <w:p>
      <w:pPr>
        <w:pStyle w:val="BodyText"/>
      </w:pPr>
      <w:r>
        <w:t xml:space="preserve">Новый сезон летней в столице стартует 24 апреля. В этот день горожан ждет насыщенная программа: традиционный парад судов на Москве-реке, тематические экскурсии с квизами, новые речные маршруты.</w:t>
      </w:r>
    </w:p>
    <w:p>
      <w:pPr>
        <w:pStyle w:val="BodyText"/>
      </w:pPr>
      <w:r>
        <w:t xml:space="preserve">Одна из новинок – экскурсия по воде в формате Hop-On Hop-Off – позволит туристам при покупке билета на 24 или 48 часов выходить на любых предусмотренных остановках, гулять по городу и снова возвращаться к водной прогулке. Также планируется запуск кругового маршрута от причала Парка Горького с разворотом у «Зарядья».</w:t>
      </w:r>
    </w:p>
    <w:p>
      <w:pPr>
        <w:pStyle w:val="BodyText"/>
      </w:pPr>
      <w:r>
        <w:t xml:space="preserve">Немалое внимание в этом году уделяется безопасности туристов. Флотилия, курсирующая по Москве-реке, получила знак международной программы Safe Travels. Это значит, что на всех судах соблюдаются необходимые санитарные нормы.</w:t>
      </w:r>
    </w:p>
    <w:p>
      <w:pPr>
        <w:pStyle w:val="BodyText"/>
      </w:pPr>
      <w:r>
        <w:t xml:space="preserve">Это первая глобальная инициатива в сфере безопасности путешествий на фоне пандемии, выдвинутая Всемирным советом по путешествиям и туризму в 2020 году.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http://yasenevo.mos.ru/presscenter/news/detail/9895832.html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9895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9895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2025-01-29T21:52:13Z</dcterms:created>
  <dcterms:modified xsi:type="dcterms:W3CDTF">2025-01-29T21:52:13Z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