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ec04cf485c35320dab0503418eb5ef9f54dfd"/>
    <w:p>
      <w:pPr>
        <w:pStyle w:val="Heading3"/>
      </w:pPr>
      <w:r>
        <w:t xml:space="preserve">Финансовую нагрузку на фитнес-клубы снизит субсидия «Легкий старт»</w:t>
      </w:r>
    </w:p>
    <w:p>
      <w:pPr>
        <w:pStyle w:val="FirstParagraph"/>
      </w:pPr>
      <w:r>
        <w:t xml:space="preserve">27.05.2021</w:t>
      </w:r>
    </w:p>
    <w:p>
      <w:pPr>
        <w:pStyle w:val="BodyText"/>
      </w:pPr>
      <w:r>
        <w:t xml:space="preserve">Субсидия «Легкий старт» поможет снизить финансовую нагрузку на фитнес-клубы в первые месяцы работы, а также увеличить число клубов и количество рабочих мест. Об этом сообщила президент Национального фитнес-сообщества Елена Силина.</w:t>
      </w:r>
    </w:p>
    <w:p>
      <w:pPr>
        <w:pStyle w:val="BodyText"/>
      </w:pPr>
      <w:r>
        <w:t xml:space="preserve">Предпринимателям могут компенсировать до 50% затрат на аренду в первые три месяца работы фитнес-клуба.</w:t>
      </w:r>
    </w:p>
    <w:p>
      <w:pPr>
        <w:pStyle w:val="BodyText"/>
      </w:pPr>
      <w:r>
        <w:t xml:space="preserve">«Это возможность для большего количества предпринимателей запустить бизнес в фитнес-индустрии, увеличение числа фитнес-объектов – не только моно-клубов, но и сетевых брендов, это рост числа рабочих мест, налоговых отчислений в бюджет. В конечном итоге это позволит увеличить число вовлеченных в систематические занятия физической культурой и спортом москвичей», – отметила Силина.</w:t>
      </w:r>
    </w:p>
    <w:p>
      <w:pPr>
        <w:pStyle w:val="BodyText"/>
      </w:pPr>
      <w:r>
        <w:t xml:space="preserve">Вопрос с арендой на сегодняшний день является одним из самых острых для фитнес-бизнеса: из 6 млн кв. м, которые фитнес-отрасль занимала до пандемии – более 80% – коммерческая аренда, и более 30% всех затрат у фитнес-клубов приходится на арендные платежи.</w:t>
      </w:r>
    </w:p>
    <w:p>
      <w:pPr>
        <w:pStyle w:val="BodyText"/>
      </w:pPr>
      <w:r>
        <w:t xml:space="preserve">Силина добавила, что в перспективе необходимо проработать поддержку и крупного фитнес-бизнеса, который, несмотря на последствия пандемии, продолжает открывать фитнес-клубы.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http://yasenevo.mos.ru/presscenter/news/detail/9985537.html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9985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9985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2025-05-17T08:38:23Z</dcterms:created>
  <dcterms:modified xsi:type="dcterms:W3CDTF">2025-05-17T08:38:23Z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