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мосжилинспекция-разъясняет-душ-трап"/>
    <w:p>
      <w:pPr>
        <w:pStyle w:val="Heading3"/>
      </w:pPr>
      <w:r>
        <w:t xml:space="preserve">Мосжилинспекция разъясняет: душ-трап</w:t>
      </w:r>
    </w:p>
    <w:p>
      <w:pPr>
        <w:pStyle w:val="FirstParagraph"/>
      </w:pPr>
      <w:r>
        <w:t xml:space="preserve">20.08.2018</w:t>
      </w:r>
    </w:p>
    <w:bookmarkEnd w:id="20"/>
    <w:bookmarkStart w:id="23" w:name="Xbe32f78093f5798d78501191acbbf5670cfe4ef"/>
    <w:p>
      <w:pPr>
        <w:pStyle w:val="Heading3"/>
      </w:pPr>
      <w:r>
        <w:t xml:space="preserve">Государственная жилищная инспекция города Москвы предоставляет государственные услуги по согласованию переустройства и (или) перепланировке помещения в многоквартирном доме.</w:t>
      </w:r>
    </w:p>
    <w:p>
      <w:pPr>
        <w:pStyle w:val="FirstParagraph"/>
      </w:pPr>
      <w:r>
        <w:t xml:space="preserve">Зачастую жители обращаются в инспекцию за консультацией по переустройству, в частности, по установке душа-трапа. Душевые зоны индивидуального планирования в последнее время чрезвычайно популярны в дизайне современных ванных комнат. Владельцы квартир, обустраивая в ванной комнате душевую зону по собственному проекту, создают новые и интересные планировочные решения, воплощая в жизнь свои индивидуальные предпочтения. Владельцы малогабаритных санузлов, отказываясь от ванны в пользу компактного душевого уголка, решают по своему проблему экономии и оптимального использования пространства.</w:t>
      </w:r>
    </w:p>
    <w:p>
      <w:pPr>
        <w:pStyle w:val="BodyText"/>
      </w:pPr>
      <w:r>
        <w:t xml:space="preserve">Душевой сливной трап – это специальный элемент сантехнических коммуникаций, предназначенный для отвода воды в систему канализации. Как правило, душевые трапы устанавливаются непосредственно в пол. Любой трап, так или иначе, имеет свои габаритные размеры. Средняя высота стандартного трапа около 9 см. И если в частном доме вы можете запланировать обустройство сливной системы еще на этапе строительства и проектирования коммуникаций, то в многоэтажных домах для установки трапа потребуется поднятие уровня пола на высоту самого изделия или обустройства подиума в душевой зоне для соблюдения уклона для слива.</w:t>
      </w:r>
    </w:p>
    <w:p>
      <w:pPr>
        <w:pStyle w:val="BodyText"/>
      </w:pPr>
      <w:r>
        <w:t xml:space="preserve">Устройство таких трапов крайне нежелательно по различным причинам. Одна из них – увеличение толщины стяжки пола, что в свою очередь, создает дополнительную нагрузку на перекрытие, которая должна проверяться расчетом. Ведь некоторые дома повторно применяемых серий имеют толщину плиты перекрытия 140мм. Кроме того, замуровывание сливного патрубка и подводящих труб, существенно ограничивает доступ к инженерным коммуникациям для их обслуживания.</w:t>
      </w:r>
    </w:p>
    <w:p>
      <w:pPr>
        <w:pStyle w:val="BodyText"/>
      </w:pPr>
      <w:r>
        <w:t xml:space="preserve">Устройство обычного поддона сохранит доступ к зоне слива, и возможность устранения неисправностей, в случае протечки воды и не создаст сверхнормативной нагрузки на перекрытие.</w:t>
      </w:r>
    </w:p>
    <w:p>
      <w:pPr>
        <w:pStyle w:val="BodyText"/>
      </w:pPr>
      <w:r>
        <w:t xml:space="preserve">Что касается ограничений, то согласно пункту 11 приложения 1 к постановлению Правительства Москвы от 25.10.2011г. № 508-ПП «Об организации переустройства и (или) перепланировки жилых и нежилых помещений в многоквартирных домах и жилых домах», при производстве работ по переустройству и (или) перепланировке жилых помещений в многоквартирных домах не допускается ухудшение условий эксплуатации дома и проживания граждан, в том числе затруднение доступа к инженерным коммуникациям, отключающим устройствам и другие мероприятия (работы), вызывающие ухудшения условий эксплуатации многоквартирного дома и проживания граждан. В соответствии с пунктом 8.5.3 СП 30.13330.2016 «Внутренний водопровод и канализация зданий» в ванных и душевых комнатах жилых зданий трапы не устанавливают.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http://yasenevo.mos.ru/presscenter/press-releases/detail/7518817.html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Ясенево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yasenevo.mos.ru" TargetMode="External" /><Relationship Type="http://schemas.openxmlformats.org/officeDocument/2006/relationships/hyperlink" Id="rId21" Target="http://yasenevo.mos.ru/presscenter/press-releases/detail/75188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yasenevo.mos.ru" TargetMode="External" /><Relationship Type="http://schemas.openxmlformats.org/officeDocument/2006/relationships/hyperlink" Id="rId21" Target="http://yasenevo.mos.ru/presscenter/press-releases/detail/75188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2024-11-23T19:32:27Z</dcterms:created>
  <dcterms:modified xsi:type="dcterms:W3CDTF">2024-11-23T19:32:27Z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