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e014958be3026ec5f86107e1ae6721aec43e70"/>
    <w:p>
      <w:pPr>
        <w:pStyle w:val="Heading3"/>
      </w:pPr>
      <w:r>
        <w:t xml:space="preserve">АВТОВАЗ разрабатывает новый двигатель для Chevrolet Niva</w:t>
      </w:r>
    </w:p>
    <w:p>
      <w:pPr>
        <w:pStyle w:val="FirstParagraph"/>
      </w:pPr>
      <w:r>
        <w:t xml:space="preserve">30.11.2016</w:t>
      </w:r>
    </w:p>
    <w:bookmarkEnd w:id="20"/>
    <w:bookmarkStart w:id="24" w:name="X78ca92a5519b52ad690037d18d3b99c1b2d9209"/>
    <w:p>
      <w:pPr>
        <w:pStyle w:val="Heading2"/>
      </w:pPr>
      <w:r>
        <w:t xml:space="preserve">АВТОВАЗ разрабатывает новый мотор для внедорожника Chevrolet Niva. 1,8-литровый агрегат, который, скорее всего, готовится для второго поколения модели, получил внутризаводской индекс 2199.</w:t>
      </w:r>
    </w:p>
    <w:p>
      <w:pPr>
        <w:pStyle w:val="FirstParagraph"/>
      </w:pPr>
      <w:r>
        <w:t xml:space="preserve">О том, что АВТОВАЗ заключил контракт с компанией GM-АВТОВАЗ на разработку модификации 1,8-литрового двигателя для Chevrolet Niva, сообщалось еще в конце лета текущего года. Сейчас изданию “АвтоСреда” стало известно, что работы по первому этапу контракта продолжаются. Возможная мощность и другие характеристики мотора, пока не называются.</w:t>
      </w:r>
    </w:p>
    <w:p>
      <w:pPr>
        <w:pStyle w:val="BodyText"/>
      </w:pPr>
      <w:r>
        <w:t xml:space="preserve">До обесценивания российской валюты на внедорожник следующей генерации планировали ставить 1,8-литровый 135-сильный двигатель Peugeot-Citroen, но позже от этих планов отказались. Сейчас в моторной линейке АВТОВАЗа есть 1,8-литровый мотор, отдача которого составляет 122 л.с. Двигатель устанавливается на LADA Vesta и XRAY. В связи с тем, что контракт заключен на разработку именно модификации 1,8-литрового двигателя, возможно, этот агрегат с минимальными изменениями и попадет под капот внедорожника, продающегося под американским брендом.</w:t>
      </w:r>
    </w:p>
    <w:p>
      <w:pPr>
        <w:pStyle w:val="BodyText"/>
      </w:pPr>
      <w:r>
        <w:t xml:space="preserve">Как ранее сообщал «АВТОСТАТ», по итогам десяти месяцев 2016 года продажи Chevrolet Niva на российском рынке составили 24063 автомобиля (-5,1%). В результате внедорожник от GM-АВТОВАЗ занял третье место по объему продаж в сегменте SUV после Renault Duster и Toyota RAV4.</w:t>
      </w:r>
    </w:p>
    <w:p>
      <w:pPr>
        <w:pStyle w:val="BodyText"/>
      </w:pPr>
      <w:hyperlink r:id="rId21">
        <w:r>
          <w:rPr>
            <w:rStyle w:val="Hyperlink"/>
          </w:rPr>
          <w:t xml:space="preserve">autostat.ru/news/28189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http://yasenevo.mos.ru/we-have-much-to-be-proud-of/detail/4323162.html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323162.html" TargetMode="External" /><Relationship Type="http://schemas.openxmlformats.org/officeDocument/2006/relationships/hyperlink" Id="rId21" Target="https://www.autostat.ru/news/2818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323162.html" TargetMode="External" /><Relationship Type="http://schemas.openxmlformats.org/officeDocument/2006/relationships/hyperlink" Id="rId21" Target="https://www.autostat.ru/news/2818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2025-04-09T03:25:26Z</dcterms:created>
  <dcterms:modified xsi:type="dcterms:W3CDTF">2025-04-09T03:25:26Z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