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fddcb01e8efeb0be20ad5c5583404a90eecfdf"/>
    <w:p>
      <w:pPr>
        <w:pStyle w:val="Heading3"/>
      </w:pPr>
      <w:r>
        <w:t xml:space="preserve">На Ставрополье построен завод по производству семян</w:t>
      </w:r>
    </w:p>
    <w:p>
      <w:pPr>
        <w:pStyle w:val="FirstParagraph"/>
      </w:pPr>
      <w:r>
        <w:t xml:space="preserve">16.12.2016</w:t>
      </w:r>
    </w:p>
    <w:p>
      <w:pPr>
        <w:pStyle w:val="BodyText"/>
      </w:pPr>
      <w:r>
        <w:t xml:space="preserve">Новый завод по производству семян сельскохозяйственных культур открыли на Ставрополье. Предприятие, в создание которого вложено порядка 600 миллионов рублей, представили на форуме «Инвестируй в Кавказ».</w:t>
      </w:r>
    </w:p>
    <w:p>
      <w:pPr>
        <w:pStyle w:val="BodyText"/>
      </w:pPr>
      <w:r>
        <w:t xml:space="preserve">Завод, построенный в Кучубеевском районе Ставрополья, будет специализироваться на выпуске элитных семян и посадочной продукции сельскохозяйственных культур. Согласно планам, предприятие будет обеспечивать сельское хозяйство региона до 50%, а потребность в семенах Северокавказского Федерального округа будет покрываться производством на 15%. Всего на новом предприятии планируют открыть порядка 200 рабочих мест.</w:t>
      </w:r>
    </w:p>
    <w:p>
      <w:pPr>
        <w:pStyle w:val="BodyText"/>
      </w:pPr>
      <w:r>
        <w:t xml:space="preserve">Добавим, сегодня больше 50% элитных семян и посадочной продукции Россия импортирует, поскольку существующие отечественные семенные производства устарели или утратили рентабельность. По информации Минэкономразвития Ставропольского края, на основе производства планируется создать целый кластер, который бы объединял все направления деятельности: научные изыскания и реализацию разработок в области гибридизации, селекционную работу и практическую часть.</w:t>
      </w:r>
    </w:p>
    <w:p>
      <w:pPr>
        <w:pStyle w:val="BodyText"/>
      </w:pPr>
      <w:r>
        <w:br/>
      </w:r>
    </w:p>
    <w:p>
      <w:pPr>
        <w:pStyle w:val="BodyText"/>
      </w:pPr>
      <w:r>
        <w:t xml:space="preserve">Адрес страницы:</w:t>
      </w:r>
      <w:r>
        <w:t xml:space="preserve"> </w:t>
      </w:r>
      <w:hyperlink r:id="rId20">
        <w:r>
          <w:rPr>
            <w:rStyle w:val="Hyperlink"/>
          </w:rPr>
          <w:t xml:space="preserve">http://yasenevo.mos.ru/we-have-much-to-be-proud-of/detail/4449473.html</w:t>
        </w:r>
      </w:hyperlink>
    </w:p>
    <w:p>
      <w:pPr>
        <w:pStyle w:val="BodyText"/>
      </w:pPr>
      <w:hyperlink r:id="rId21">
        <w:r>
          <w:rPr>
            <w:rStyle w:val="Hyperlink"/>
          </w:rPr>
          <w:t xml:space="preserve">Управа района Ясенево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senevo.mos.ru" TargetMode="External" /><Relationship Type="http://schemas.openxmlformats.org/officeDocument/2006/relationships/hyperlink" Id="rId20" Target="http://yasenevo.mos.ru/we-have-much-to-be-proud-of/detail/4449473.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senevo.mos.ru" TargetMode="External" /><Relationship Type="http://schemas.openxmlformats.org/officeDocument/2006/relationships/hyperlink" Id="rId20" Target="http://yasenevo.mos.ru/we-have-much-to-be-proud-of/detail/44494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2025-04-09T03:25:30Z</dcterms:created>
  <dcterms:modified xsi:type="dcterms:W3CDTF">2025-04-09T03:25:30Z</dcterms:modified>
</cp:coreProperties>
</file>

<file path=docProps/custom.xml><?xml version="1.0" encoding="utf-8"?>
<Properties xmlns="http://schemas.openxmlformats.org/officeDocument/2006/custom-properties" xmlns:vt="http://schemas.openxmlformats.org/officeDocument/2006/docPropsVTypes"/>
</file>